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C4FD1" w:rsidRPr="00922ACC" w:rsidTr="00614A18">
        <w:tc>
          <w:tcPr>
            <w:tcW w:w="9288" w:type="dxa"/>
            <w:gridSpan w:val="2"/>
          </w:tcPr>
          <w:p w:rsidR="007C4FD1" w:rsidRPr="00367514" w:rsidRDefault="00C12A79" w:rsidP="002755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>Financijski plan proračunskog korisnika za 2020. godinu</w:t>
            </w:r>
          </w:p>
        </w:tc>
      </w:tr>
      <w:tr w:rsidR="00C12A79" w:rsidRPr="00922ACC" w:rsidTr="00614A18">
        <w:tc>
          <w:tcPr>
            <w:tcW w:w="9288" w:type="dxa"/>
            <w:gridSpan w:val="2"/>
          </w:tcPr>
          <w:p w:rsidR="00C12A79" w:rsidRPr="00367514" w:rsidRDefault="00C12A79" w:rsidP="002755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Proračunski korisnik: 28887  Dječji vrtić Sisak Novi</w:t>
            </w:r>
          </w:p>
        </w:tc>
      </w:tr>
      <w:tr w:rsidR="009E477F" w:rsidRPr="00922ACC" w:rsidTr="009E477F">
        <w:tc>
          <w:tcPr>
            <w:tcW w:w="2235" w:type="dxa"/>
          </w:tcPr>
          <w:p w:rsidR="0017119D" w:rsidRPr="00367514" w:rsidRDefault="0017119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E477F" w:rsidRPr="00367514" w:rsidRDefault="007C4F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NAZIV  PROGRAMA</w:t>
            </w:r>
          </w:p>
          <w:p w:rsidR="007C4FD1" w:rsidRPr="00367514" w:rsidRDefault="007C4F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612C" w:rsidRPr="00367514" w:rsidRDefault="00E4612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E477F" w:rsidRPr="00367514" w:rsidRDefault="00010009" w:rsidP="003675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 xml:space="preserve">1001 </w:t>
            </w:r>
            <w:r w:rsidR="00367514" w:rsidRPr="00367514">
              <w:rPr>
                <w:rFonts w:ascii="Calibri" w:hAnsi="Calibri" w:cs="Calibri"/>
                <w:b/>
                <w:sz w:val="24"/>
                <w:szCs w:val="24"/>
              </w:rPr>
              <w:t>REDOVNI PROGRAM ODGOJA, NAOBRAZBE I SKRBI</w:t>
            </w:r>
          </w:p>
        </w:tc>
      </w:tr>
      <w:tr w:rsidR="007C4FD1" w:rsidRPr="00922ACC" w:rsidTr="009E477F">
        <w:tc>
          <w:tcPr>
            <w:tcW w:w="2235" w:type="dxa"/>
          </w:tcPr>
          <w:p w:rsidR="00494B04" w:rsidRPr="00367514" w:rsidRDefault="00494B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C4FD1" w:rsidRPr="00367514" w:rsidRDefault="007C4F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Regulativni okvir</w:t>
            </w:r>
          </w:p>
          <w:p w:rsidR="007C4FD1" w:rsidRPr="00367514" w:rsidRDefault="007C4F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94B04" w:rsidRPr="00367514" w:rsidRDefault="00494B04" w:rsidP="0001000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-Zakon o lokalnoj i podr</w:t>
            </w:r>
            <w:r w:rsidR="003C6265" w:rsidRPr="00367514">
              <w:rPr>
                <w:rFonts w:ascii="Calibri" w:hAnsi="Calibri" w:cs="Calibri"/>
                <w:sz w:val="24"/>
                <w:szCs w:val="24"/>
              </w:rPr>
              <w:t>u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čnoj  (regionalnoj) samoupravi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-Zakon o ustanovama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-Zakon o proračunu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-Zakon o predškolskom odgoju i </w:t>
            </w:r>
            <w:r w:rsidR="00275583" w:rsidRPr="00367514">
              <w:rPr>
                <w:rFonts w:ascii="Calibri" w:hAnsi="Calibri" w:cs="Calibri"/>
                <w:sz w:val="24"/>
                <w:szCs w:val="24"/>
              </w:rPr>
              <w:t>obrazovanju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-Državni pedagoški standard predškolskog odgoja i naobrazbe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-Pravilnik o vrsti stručne spreme stručnih djelatnika te vrsti i stupnju stručne spreme ostalih djelatnika u vrtiću</w:t>
            </w:r>
          </w:p>
          <w:p w:rsidR="004965AE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-Pravilnik o načinu i uvjetima polaganja stručnog ispita odgojitelja i </w:t>
            </w:r>
            <w:r w:rsidR="004965AE" w:rsidRPr="0036751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10009" w:rsidRPr="00367514" w:rsidRDefault="004965AE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0009" w:rsidRPr="00367514">
              <w:rPr>
                <w:rFonts w:ascii="Calibri" w:hAnsi="Calibri" w:cs="Calibri"/>
                <w:sz w:val="24"/>
                <w:szCs w:val="24"/>
              </w:rPr>
              <w:t>stručnih suradnika u dječjim vrtićima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-Statut DV Sisak Novi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-Pravilnik o unutarnjem ustrojstvu i sistematizaciji radnih mjesta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-Pravilnik o radu DV Sisak Novi</w:t>
            </w:r>
          </w:p>
          <w:p w:rsidR="00010009" w:rsidRPr="00367514" w:rsidRDefault="0001000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-Godišnji plan i program rada Dječjeg vrtića Sisak Novi</w:t>
            </w:r>
          </w:p>
          <w:p w:rsidR="004965AE" w:rsidRPr="00367514" w:rsidRDefault="00FA74B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-Kolektivni ugovor za zaposlene u predškolskim ustanovama</w:t>
            </w:r>
          </w:p>
          <w:p w:rsidR="00FA74B9" w:rsidRPr="00367514" w:rsidRDefault="00FA74B9" w:rsidP="00010009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 Grada Siska</w:t>
            </w:r>
          </w:p>
          <w:p w:rsidR="007C4FD1" w:rsidRPr="00367514" w:rsidRDefault="007C4F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4FD1" w:rsidRPr="00922ACC" w:rsidTr="009E477F">
        <w:tc>
          <w:tcPr>
            <w:tcW w:w="2235" w:type="dxa"/>
          </w:tcPr>
          <w:p w:rsidR="00494B04" w:rsidRPr="00367514" w:rsidRDefault="00494B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C4FD1" w:rsidRPr="00367514" w:rsidRDefault="007C4F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Opis programa</w:t>
            </w:r>
          </w:p>
        </w:tc>
        <w:tc>
          <w:tcPr>
            <w:tcW w:w="7053" w:type="dxa"/>
          </w:tcPr>
          <w:p w:rsidR="00494B04" w:rsidRPr="00367514" w:rsidRDefault="00494B0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C4FD1" w:rsidRPr="00367514" w:rsidRDefault="002755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A100001 Odgojno i administrativno-tehničko osoblje</w:t>
            </w:r>
          </w:p>
          <w:p w:rsidR="00950070" w:rsidRPr="00367514" w:rsidRDefault="0095007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Potrebno je osigurati sredstva za rashode za zaposlene.</w:t>
            </w:r>
          </w:p>
          <w:p w:rsidR="0028744B" w:rsidRPr="00367514" w:rsidRDefault="0095007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Sredstva za plaće planirana su u skladu s brojem zaposlenih i koeficijentima radnih mjesta prema Pravilniku o radu.</w:t>
            </w:r>
          </w:p>
          <w:p w:rsidR="00950070" w:rsidRPr="00367514" w:rsidRDefault="0095007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Ostali rashodi za zaposlene obuhvaćaju slijedeće: jubilarne nagrade, otpremnine, pomoć za bolovanje i smrtni slučaj.</w:t>
            </w:r>
          </w:p>
          <w:p w:rsidR="00C15E47" w:rsidRPr="00367514" w:rsidRDefault="000A1FB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Ukupno </w:t>
            </w:r>
            <w:r w:rsidR="00950070" w:rsidRPr="00367514">
              <w:rPr>
                <w:rFonts w:ascii="Calibri" w:hAnsi="Calibri" w:cs="Calibri"/>
                <w:sz w:val="24"/>
                <w:szCs w:val="24"/>
              </w:rPr>
              <w:t xml:space="preserve"> aktivnost A100001 iznosi:</w:t>
            </w:r>
            <w:r w:rsidR="004477DF" w:rsidRPr="003675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15E47" w:rsidRPr="00367514">
              <w:rPr>
                <w:rFonts w:ascii="Calibri" w:hAnsi="Calibri" w:cs="Calibri"/>
                <w:sz w:val="24"/>
                <w:szCs w:val="24"/>
              </w:rPr>
              <w:t>10.</w:t>
            </w:r>
            <w:r w:rsidR="00367514">
              <w:rPr>
                <w:rFonts w:ascii="Calibri" w:hAnsi="Calibri" w:cs="Calibri"/>
                <w:sz w:val="24"/>
                <w:szCs w:val="24"/>
              </w:rPr>
              <w:t>697.39</w:t>
            </w:r>
            <w:r w:rsidR="00C15E47" w:rsidRPr="00367514">
              <w:rPr>
                <w:rFonts w:ascii="Calibri" w:hAnsi="Calibri" w:cs="Calibri"/>
                <w:sz w:val="24"/>
                <w:szCs w:val="24"/>
              </w:rPr>
              <w:t>0,00</w:t>
            </w:r>
          </w:p>
          <w:p w:rsidR="00275583" w:rsidRPr="00367514" w:rsidRDefault="002755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A100002 Materijalno poslovanje</w:t>
            </w:r>
          </w:p>
          <w:p w:rsidR="0028744B" w:rsidRPr="00367514" w:rsidRDefault="0095007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Materijalni i financijski troškovi te nabava nefinancijske imovine planirani su na temelju relanih troškova u 201</w:t>
            </w:r>
            <w:r w:rsidR="00997BF5" w:rsidRPr="00367514">
              <w:rPr>
                <w:rFonts w:ascii="Calibri" w:hAnsi="Calibri" w:cs="Calibri"/>
                <w:sz w:val="24"/>
                <w:szCs w:val="24"/>
              </w:rPr>
              <w:t>9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. godini, na temelju kriterija financiranja iz Programa javnih potreba i smjernica odnosno Uputa za izradu proračuna 20</w:t>
            </w:r>
            <w:r w:rsidR="00997BF5" w:rsidRPr="00367514">
              <w:rPr>
                <w:rFonts w:ascii="Calibri" w:hAnsi="Calibri" w:cs="Calibri"/>
                <w:sz w:val="24"/>
                <w:szCs w:val="24"/>
              </w:rPr>
              <w:t>20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-202</w:t>
            </w:r>
            <w:r w:rsidR="00997BF5" w:rsidRPr="00367514">
              <w:rPr>
                <w:rFonts w:ascii="Calibri" w:hAnsi="Calibri" w:cs="Calibri"/>
                <w:sz w:val="24"/>
                <w:szCs w:val="24"/>
              </w:rPr>
              <w:t>2</w:t>
            </w:r>
            <w:r w:rsidR="000A1FB6" w:rsidRPr="0036751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A1FB6" w:rsidRPr="00367514" w:rsidRDefault="000A1FB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Ukupno aktivnost A100002 iznosi:</w:t>
            </w:r>
            <w:r w:rsidR="004477DF" w:rsidRPr="0036751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67514">
              <w:rPr>
                <w:rFonts w:ascii="Calibri" w:hAnsi="Calibri" w:cs="Calibri"/>
                <w:sz w:val="24"/>
                <w:szCs w:val="24"/>
              </w:rPr>
              <w:t>2.808</w:t>
            </w:r>
            <w:r w:rsidR="00C15E47" w:rsidRPr="00367514">
              <w:rPr>
                <w:rFonts w:ascii="Calibri" w:hAnsi="Calibri" w:cs="Calibri"/>
                <w:sz w:val="24"/>
                <w:szCs w:val="24"/>
              </w:rPr>
              <w:t>.140,00</w:t>
            </w:r>
          </w:p>
          <w:p w:rsidR="00275583" w:rsidRPr="00367514" w:rsidRDefault="002755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A100003 Program predškole</w:t>
            </w:r>
          </w:p>
          <w:p w:rsidR="000A1FB6" w:rsidRPr="00367514" w:rsidRDefault="000A1FB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 program predškole planiramo upisati 40 djece u 3 odgojne skupine.</w:t>
            </w:r>
          </w:p>
          <w:p w:rsidR="000A1FB6" w:rsidRPr="00367514" w:rsidRDefault="000A1FB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Potrebno je  osigurati sredstva za </w:t>
            </w:r>
            <w:r w:rsidR="0001157B" w:rsidRPr="00367514">
              <w:rPr>
                <w:rFonts w:ascii="Calibri" w:hAnsi="Calibri" w:cs="Calibri"/>
                <w:sz w:val="24"/>
                <w:szCs w:val="24"/>
              </w:rPr>
              <w:t xml:space="preserve">plaće, za </w:t>
            </w:r>
            <w:r w:rsidR="004A27CD" w:rsidRPr="00367514">
              <w:rPr>
                <w:rFonts w:ascii="Calibri" w:hAnsi="Calibri" w:cs="Calibri"/>
                <w:sz w:val="24"/>
                <w:szCs w:val="24"/>
              </w:rPr>
              <w:t>nabavu didaktičkih sredstava , stručno usavršavanje odgojitelja i stručnih suradnika koji provode program, nabavu suvremene literature i ostale potrebe programa radi povećanja kvalitete provedbe.</w:t>
            </w:r>
          </w:p>
          <w:p w:rsidR="000A1FB6" w:rsidRPr="00367514" w:rsidRDefault="000A1FB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Ukupno aktivnost A100003 iznosi:</w:t>
            </w:r>
            <w:r w:rsidR="00C15E47" w:rsidRPr="00367514">
              <w:rPr>
                <w:rFonts w:ascii="Calibri" w:hAnsi="Calibri" w:cs="Calibri"/>
                <w:sz w:val="24"/>
                <w:szCs w:val="24"/>
              </w:rPr>
              <w:t xml:space="preserve"> 425</w:t>
            </w:r>
            <w:r w:rsidR="004477DF" w:rsidRPr="00367514">
              <w:rPr>
                <w:rFonts w:ascii="Calibri" w:hAnsi="Calibri" w:cs="Calibri"/>
                <w:sz w:val="24"/>
                <w:szCs w:val="24"/>
              </w:rPr>
              <w:t>.070,00</w:t>
            </w:r>
          </w:p>
          <w:p w:rsidR="00275583" w:rsidRPr="00367514" w:rsidRDefault="0027558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75583" w:rsidRPr="00922ACC" w:rsidTr="009E477F">
        <w:tc>
          <w:tcPr>
            <w:tcW w:w="2235" w:type="dxa"/>
          </w:tcPr>
          <w:p w:rsidR="00494B04" w:rsidRPr="00367514" w:rsidRDefault="00494B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75583" w:rsidRPr="00367514" w:rsidRDefault="0027558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Ciljevi programa</w:t>
            </w:r>
          </w:p>
        </w:tc>
        <w:tc>
          <w:tcPr>
            <w:tcW w:w="7053" w:type="dxa"/>
          </w:tcPr>
          <w:p w:rsidR="00494B04" w:rsidRPr="00367514" w:rsidRDefault="00494B04" w:rsidP="0027558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75583" w:rsidRPr="00367514" w:rsidRDefault="000A1FB6" w:rsidP="00275583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Osnovi cilj programa je osiguranje uvjeta za obavljanje </w:t>
            </w:r>
            <w:r w:rsidR="007B63C8" w:rsidRPr="00367514">
              <w:rPr>
                <w:rFonts w:ascii="Calibri" w:hAnsi="Calibri" w:cs="Calibri"/>
                <w:sz w:val="24"/>
                <w:szCs w:val="24"/>
              </w:rPr>
              <w:t xml:space="preserve"> redovne djelatnosti vrtića. </w:t>
            </w:r>
            <w:r w:rsidR="00275583" w:rsidRPr="00367514">
              <w:rPr>
                <w:rFonts w:ascii="Calibri" w:hAnsi="Calibri" w:cs="Calibri"/>
                <w:sz w:val="24"/>
                <w:szCs w:val="24"/>
              </w:rPr>
              <w:t xml:space="preserve">Redovitim programima zadovoljavaju se potrebe i </w:t>
            </w:r>
            <w:r w:rsidR="00275583" w:rsidRPr="00367514">
              <w:rPr>
                <w:rFonts w:ascii="Calibri" w:hAnsi="Calibri" w:cs="Calibri"/>
                <w:sz w:val="24"/>
                <w:szCs w:val="24"/>
              </w:rPr>
              <w:lastRenderedPageBreak/>
              <w:t>interesi djece , kao i potrebe njihovih roditelja  u različitom trajanj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u</w:t>
            </w:r>
            <w:r w:rsidR="007B63C8" w:rsidRPr="003675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 to: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 redovitim programima u dječjem vrtiću u 10-satnom trajanju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 redovitim programima u dječjem vrtiću u 6-satnom trajanju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Pedagošku godinu započinjemo sa 592 djece </w:t>
            </w:r>
            <w:r w:rsidR="00C15E47" w:rsidRPr="00367514">
              <w:rPr>
                <w:rFonts w:ascii="Calibri" w:hAnsi="Calibri" w:cs="Calibri"/>
                <w:sz w:val="24"/>
                <w:szCs w:val="24"/>
              </w:rPr>
              <w:t>upisane u 28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 odgojnih skupina redovnog programa-9 jasličkih i 1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>9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 vrtićkih.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 xml:space="preserve"> Broj djece u dogojno-obrazovnim skupinama suklad</w:t>
            </w:r>
            <w:r w:rsidR="007B63C8" w:rsidRPr="00367514">
              <w:rPr>
                <w:rFonts w:ascii="Calibri" w:hAnsi="Calibri" w:cs="Calibri"/>
                <w:sz w:val="24"/>
                <w:szCs w:val="24"/>
              </w:rPr>
              <w:t>a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>n je važećim standardima, normativima i odluci osnivača.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Program će realizirati 1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>20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 djelatnika </w:t>
            </w:r>
            <w:r w:rsidR="009E5DC8" w:rsidRPr="00367514">
              <w:rPr>
                <w:rFonts w:ascii="Calibri" w:hAnsi="Calibri" w:cs="Calibri"/>
                <w:sz w:val="24"/>
                <w:szCs w:val="24"/>
              </w:rPr>
              <w:t xml:space="preserve"> (1</w:t>
            </w:r>
            <w:r w:rsidR="00C15E47" w:rsidRPr="00367514">
              <w:rPr>
                <w:rFonts w:ascii="Calibri" w:hAnsi="Calibri" w:cs="Calibri"/>
                <w:sz w:val="24"/>
                <w:szCs w:val="24"/>
              </w:rPr>
              <w:t>1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>1</w:t>
            </w:r>
            <w:r w:rsidR="009E5DC8" w:rsidRPr="00367514">
              <w:rPr>
                <w:rFonts w:ascii="Calibri" w:hAnsi="Calibri" w:cs="Calibri"/>
                <w:sz w:val="24"/>
                <w:szCs w:val="24"/>
              </w:rPr>
              <w:t xml:space="preserve"> stalnih </w:t>
            </w:r>
            <w:r w:rsidR="00F766A4" w:rsidRPr="00367514">
              <w:rPr>
                <w:rFonts w:ascii="Calibri" w:hAnsi="Calibri" w:cs="Calibri"/>
                <w:sz w:val="24"/>
                <w:szCs w:val="24"/>
              </w:rPr>
              <w:t>,</w:t>
            </w:r>
            <w:r w:rsidR="009E5DC8" w:rsidRPr="003675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>1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>odgojitelj-pripravnik</w:t>
            </w:r>
            <w:r w:rsidR="00F766A4" w:rsidRPr="00367514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>8 trećih</w:t>
            </w:r>
            <w:r w:rsidR="00F766A4" w:rsidRPr="00367514">
              <w:rPr>
                <w:rFonts w:ascii="Calibri" w:hAnsi="Calibri" w:cs="Calibri"/>
                <w:sz w:val="24"/>
                <w:szCs w:val="24"/>
              </w:rPr>
              <w:t xml:space="preserve"> odgojitelj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>a</w:t>
            </w:r>
            <w:r w:rsidR="00F766A4" w:rsidRPr="003675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>)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. Svi djelatnici imaju stručnu spremu propisanu Zakonom o predškolskom odgoju i 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>obrazovanjui Pravilnikom o visini stručne spreme odgojno obrazovnih djelatnika te vrsti i stupnju stručne spreme ostalih djelatnika.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Program predškole obvezan je za svu djecu u godini prije polaska u osnovnu školu. </w:t>
            </w:r>
            <w:r w:rsidR="00DD660B" w:rsidRPr="00367514">
              <w:rPr>
                <w:rFonts w:ascii="Calibri" w:hAnsi="Calibri" w:cs="Calibri"/>
                <w:sz w:val="24"/>
                <w:szCs w:val="24"/>
              </w:rPr>
              <w:t>Program predškole za djecu koja poh</w:t>
            </w:r>
            <w:r w:rsidR="000A1FB6" w:rsidRPr="00367514">
              <w:rPr>
                <w:rFonts w:ascii="Calibri" w:hAnsi="Calibri" w:cs="Calibri"/>
                <w:sz w:val="24"/>
                <w:szCs w:val="24"/>
              </w:rPr>
              <w:t>ađaju vrtić integriran je u redo</w:t>
            </w:r>
            <w:r w:rsidR="00DD660B" w:rsidRPr="00367514">
              <w:rPr>
                <w:rFonts w:ascii="Calibri" w:hAnsi="Calibri" w:cs="Calibri"/>
                <w:sz w:val="24"/>
                <w:szCs w:val="24"/>
              </w:rPr>
              <w:t xml:space="preserve">viti program predškolskog odgoja  vrtića. Obveznik predškole koji ne pohađa vrtić upisuje program predškole u vrtiću ili osnovnoj školi. 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Program će realizirati 3 djelatnika </w:t>
            </w:r>
            <w:r w:rsidR="00A86156" w:rsidRPr="00367514">
              <w:rPr>
                <w:rFonts w:ascii="Calibri" w:hAnsi="Calibri" w:cs="Calibri"/>
                <w:sz w:val="24"/>
                <w:szCs w:val="24"/>
              </w:rPr>
              <w:t xml:space="preserve">, za 40 djece 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>jednoj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 skupin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>i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 u objektu Maslačak i jednoj skupini u objektu Tratinčica, te jednoj skupini u prostoru OŠ Komarevo</w:t>
            </w:r>
            <w:r w:rsidR="00881114" w:rsidRPr="00367514">
              <w:rPr>
                <w:rFonts w:ascii="Calibri" w:hAnsi="Calibri" w:cs="Calibri"/>
                <w:sz w:val="24"/>
                <w:szCs w:val="24"/>
              </w:rPr>
              <w:t>)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Na temelju članka 49. i 50. Zakona o predškolskom odgoju  i obrazovanju, Odluke o utvrđivanju mjerila za osiguranje sredstava za zadovoljavanje javnih potreba u djelatnosti predškolskog odgoja donosi se odluka o sufinanciranju programa predškole. Potrebno je osigurati sredstva za provedbu programa, stručno usavršavanje djelatnika koji provode taj program, nabavu didaktičkih i likovnih materijala.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Osim redovnog programa i programa predškole provoditi će se i kraći programi i specijalizirane igraonice ( rano učenje stranog jezika, dječje tradicionalno stvaralaštvo, program plivanja i klizanja. dječji zbor Kosjenka, program zimovanja i ljetovanja te sportski program.</w:t>
            </w:r>
          </w:p>
          <w:p w:rsidR="00275583" w:rsidRPr="00367514" w:rsidRDefault="00275583" w:rsidP="008B38D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996" w:rsidRPr="00922ACC" w:rsidTr="009E477F">
        <w:tc>
          <w:tcPr>
            <w:tcW w:w="2235" w:type="dxa"/>
          </w:tcPr>
          <w:p w:rsidR="00B12996" w:rsidRPr="00367514" w:rsidRDefault="00B12996" w:rsidP="004D1E2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12996" w:rsidRPr="00367514" w:rsidRDefault="00B12996" w:rsidP="004D1E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Planirana sredstva za provedbu</w:t>
            </w:r>
          </w:p>
          <w:p w:rsidR="00B12996" w:rsidRPr="00367514" w:rsidRDefault="00B12996" w:rsidP="004D1E2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12996" w:rsidRPr="00367514" w:rsidRDefault="00B12996" w:rsidP="004D1E2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12996" w:rsidRPr="00367514" w:rsidRDefault="00B12996" w:rsidP="004D1E2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93</w:t>
            </w: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0.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60</w:t>
            </w: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B12996" w:rsidRPr="00922ACC" w:rsidTr="009E477F">
        <w:tc>
          <w:tcPr>
            <w:tcW w:w="2235" w:type="dxa"/>
          </w:tcPr>
          <w:p w:rsidR="00B12996" w:rsidRPr="00367514" w:rsidRDefault="00B129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12996" w:rsidRPr="00367514" w:rsidRDefault="00B129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Pokazatelji rezultata</w:t>
            </w:r>
          </w:p>
        </w:tc>
        <w:tc>
          <w:tcPr>
            <w:tcW w:w="7053" w:type="dxa"/>
          </w:tcPr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-povećanje broja djece obuhvaćenih programima predškolsko odgoja</w:t>
            </w:r>
          </w:p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-potpuna usklađenost sa Državnim pedagoškim standardima ( broj </w:t>
            </w:r>
          </w:p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djece u  skupini i broj odgojitelja, stručnih suradnika i ostalog osoblja,</w:t>
            </w:r>
          </w:p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materijalni  uvjeti rada )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-prezentacija postignuća iz rada na savjetovanjima i  stručnim 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skupovima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-suradnja sa stručnim ustanovama u cilju unapređivanja i ostvarivanja 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odgojno-obrazovnih zadaća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-suradnja  s odgojno-obrazovnim ustanovama. kulturno umjetničkim i 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športskim ustanovama i društvima radi obogaćivanja programa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-suradnja sa specijaliziranim ustanovama vezano uz djecu s  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teškoćama u  razvoju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-stalna kontrola ispravnosti hrane od strane Zavoda za javno 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zdravstvo</w:t>
            </w:r>
          </w:p>
          <w:p w:rsidR="00B12996" w:rsidRPr="00367514" w:rsidRDefault="00B12996" w:rsidP="003C62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996" w:rsidRPr="00922ACC" w:rsidTr="009E477F">
        <w:tc>
          <w:tcPr>
            <w:tcW w:w="2235" w:type="dxa"/>
          </w:tcPr>
          <w:p w:rsidR="00B12996" w:rsidRPr="00367514" w:rsidRDefault="00B129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12996" w:rsidRPr="00367514" w:rsidRDefault="00B129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Obrazloženje</w:t>
            </w:r>
          </w:p>
          <w:p w:rsidR="00B12996" w:rsidRPr="00367514" w:rsidRDefault="00B129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Financijski plan Dječjeg vrtića Sisak Novi za 2020. godinu utvrđen je u ukupnom iznosu od 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930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60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0,00 kuna, od toga  10.</w:t>
            </w:r>
            <w:r>
              <w:rPr>
                <w:rFonts w:ascii="Calibri" w:hAnsi="Calibri" w:cs="Calibri"/>
                <w:sz w:val="24"/>
                <w:szCs w:val="24"/>
              </w:rPr>
              <w:t>270.00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0,00 kuna prihoda od Grada Siska i 3.660.600,00 kuna su prihodi vrtića razvrstani po izvorima i detaljno objašnjeni u nastavku.</w:t>
            </w:r>
          </w:p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12996" w:rsidRPr="00367514" w:rsidRDefault="00B129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PRIHODI</w:t>
            </w:r>
          </w:p>
          <w:p w:rsidR="00B12996" w:rsidRPr="00367514" w:rsidRDefault="00B129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 xml:space="preserve">Izvori prihoda i primitaka                        Grad Sisak            Dječji vrtić  </w:t>
            </w:r>
          </w:p>
          <w:p w:rsidR="00B12996" w:rsidRPr="00367514" w:rsidRDefault="00B12996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-Opći prihodi i primici                             10.</w:t>
            </w:r>
            <w:r>
              <w:rPr>
                <w:rFonts w:ascii="Calibri" w:hAnsi="Calibri" w:cs="Calibri"/>
                <w:sz w:val="24"/>
                <w:szCs w:val="24"/>
              </w:rPr>
              <w:t>270.00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0,00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-Prihodi za posebne namjene                                                3.555.200,00 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-Donacije                                                                                         20.000,00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-Pomoći                                                                                           84.200,00                                                                        </w:t>
            </w:r>
          </w:p>
          <w:p w:rsidR="00B12996" w:rsidRPr="00367514" w:rsidRDefault="00B12996" w:rsidP="00F766A4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-Prihodi od prodaje nefinancijske imovine                                  1.200,00    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RASHODI</w:t>
            </w:r>
          </w:p>
          <w:p w:rsidR="00B12996" w:rsidRPr="00367514" w:rsidRDefault="00B12996" w:rsidP="002F20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A100001 Odgojno i administrativno-tehničko osoblje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Opći prihodi i primici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 sklopu aktivnosti odgojno i amdministrativno –tehničko osoblje financiraju se rashodi za plaće, doprinosi na plaće i ostali rashodi za zaposlene, te ostale naknade zaposlenicima prema Pravilniku  radu.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Iz općih prihoda i primitaka pokriva se 90% plaće i ostalih naknada za zaposlene u iznosu od 9.</w:t>
            </w:r>
            <w:r>
              <w:rPr>
                <w:rFonts w:ascii="Calibri" w:hAnsi="Calibri" w:cs="Calibri"/>
                <w:sz w:val="24"/>
                <w:szCs w:val="24"/>
              </w:rPr>
              <w:t>391.43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0,00 kuna.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Prihodi za posebne namjene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 sklopu aktivnosti odgojno i amdministrativno –tehničko osoblje financiraju se rashodi za plaće, doprinosi na plaće u iznosu 1.305.960,00 kuna odnosno 10% ukupnih troškova.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12996" w:rsidRPr="00367514" w:rsidRDefault="00B12996" w:rsidP="009259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A100002 Materijalno poslovanje</w:t>
            </w:r>
          </w:p>
          <w:p w:rsidR="00B12996" w:rsidRPr="00367514" w:rsidRDefault="00B12996" w:rsidP="009259C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Opći prihodi i primici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 sklopu materijalnog  poslovanja iz općih prihoda i primitaka financiraju se naknade za prijevoz na posao i s posla, naknade za rad upravnog vijeća i osiguranje imovine u iznosu od 368.500,00 kuna.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 2020. godini planiramo nabaviti  novu opremu / zamjena dotrajale i uništene opreme /  u iznosu od 50.000,00 kuna ( stolice, stolovi, ležaljke,  te nabava ostale opreme kao što su TV laptop, kazetofoni ),).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U 2020. godini planiramo izvršiti radove u iznosu od 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367514">
              <w:rPr>
                <w:rFonts w:ascii="Calibri" w:hAnsi="Calibri" w:cs="Calibri"/>
                <w:sz w:val="24"/>
                <w:szCs w:val="24"/>
              </w:rPr>
              <w:t xml:space="preserve">0.000,00 kuna  ( radovi na izmjeni elektroinstalacija u vrtiću  Maslačak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00.000,00 kuna ).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Ukupno materijalni rashodi za 2019. godinu iznose </w:t>
            </w:r>
            <w:r>
              <w:rPr>
                <w:rFonts w:ascii="Calibri" w:hAnsi="Calibri" w:cs="Calibri"/>
                <w:sz w:val="24"/>
                <w:szCs w:val="24"/>
              </w:rPr>
              <w:t>518</w:t>
            </w:r>
            <w:r w:rsidRPr="00367514">
              <w:rPr>
                <w:rFonts w:ascii="Calibri" w:hAnsi="Calibri" w:cs="Calibri"/>
                <w:sz w:val="24"/>
                <w:szCs w:val="24"/>
              </w:rPr>
              <w:t>.500,00 kuna.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Prihodi za posebne namjene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 xml:space="preserve">U sklopu materijalnog poslovanja  iz prihoda za posebne namjene  financiraju se naknade troškova zaposlenih ( službena putovanja, dio </w:t>
            </w:r>
            <w:r w:rsidRPr="00367514">
              <w:rPr>
                <w:rFonts w:ascii="Calibri" w:hAnsi="Calibri" w:cs="Calibri"/>
                <w:sz w:val="24"/>
                <w:szCs w:val="24"/>
              </w:rPr>
              <w:lastRenderedPageBreak/>
              <w:t>naknade za prijevoz na posao i s posla, stručno usavršavanje zaposlenika )u iznosu od 75.000,00 kuna., rashodi za materijal i energiju ( najveće stavke su namirnicie i energija ) u iznosu od 1.640.000,00.,rashodi za usluge ( usluge telefona, investicijsko održavanje, informiranje, komunalne, zakupnine, zdravstvene, intelektualne, računalne i ostale nespomenute usluge ) u iznosu od 441.240,00 kuna., naknada za neispunjenje kvote nezapošljavanja invalida u iznosu od 40.000,00., financijskih rashoda ( bankarske, zatezne kamate i ostali nespomenuti financijski rashodi ) u iznosu od 33.000,00., te rashoda za nabavu nefinancijske imovine u iznosu od 20.000,00 kuna.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12996" w:rsidRPr="00367514" w:rsidRDefault="00B12996" w:rsidP="009814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Prihodi od tekućih pomoći HZZ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U sklopu materijalnog poslovanja financirati će se naknada troškova osobama izvan radnog odnosa- ( 2 djelatnice  na stručnom osposobljavanju za rad bez zasnivanja radnog odnosa ) u iznosu od 19.200,00 kuna.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12996" w:rsidRPr="00367514" w:rsidRDefault="00B12996" w:rsidP="00A11CC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A100003 Program predškole</w:t>
            </w:r>
          </w:p>
          <w:p w:rsidR="00B12996" w:rsidRPr="00367514" w:rsidRDefault="00B12996" w:rsidP="0001157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Opći prihodi i primici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Za odvijanje programa predškole iz općih prihoda i primitaka financiraju se rashodi za zaposlene ( plaće i doprinosi na plaće ) u iznosu od 288.770,00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te materijalni rashodi ( naknade za prijevoz na posao i s posla i usluge prijevoza djece romske nacionalne manjine polaznika programa predškole) u iznosu od 71.300,00 kuna.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Prihodi od tekućih pomoći iz državnog proračuna</w:t>
            </w:r>
          </w:p>
          <w:p w:rsidR="00B12996" w:rsidRPr="00367514" w:rsidRDefault="00B12996" w:rsidP="009814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67514">
              <w:rPr>
                <w:rFonts w:ascii="Calibri" w:hAnsi="Calibri" w:cs="Calibri"/>
                <w:b/>
                <w:sz w:val="24"/>
                <w:szCs w:val="24"/>
              </w:rPr>
              <w:t>Prihodi od tekućih pomoći iz županijskog proračuna</w:t>
            </w:r>
          </w:p>
          <w:p w:rsidR="00B12996" w:rsidRPr="00367514" w:rsidRDefault="00B12996" w:rsidP="00FE61DD">
            <w:pPr>
              <w:rPr>
                <w:rFonts w:ascii="Calibri" w:hAnsi="Calibri" w:cs="Calibri"/>
                <w:sz w:val="24"/>
                <w:szCs w:val="24"/>
              </w:rPr>
            </w:pPr>
            <w:r w:rsidRPr="00367514">
              <w:rPr>
                <w:rFonts w:ascii="Calibri" w:hAnsi="Calibri" w:cs="Calibri"/>
                <w:sz w:val="24"/>
                <w:szCs w:val="24"/>
              </w:rPr>
              <w:t>Program predškole financira se još iz nenadležnog proračuna ( državnog i županijskog ) u iznosu od 65.000,00 kuna koji ćema utrošiti za stručno usavršavanje djelatnika koji provode taj program, nabavu didaktičkog i likovnog materijala.</w:t>
            </w:r>
          </w:p>
          <w:p w:rsidR="00B12996" w:rsidRPr="00367514" w:rsidRDefault="00B12996" w:rsidP="009259C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16119" w:rsidRPr="00922ACC" w:rsidRDefault="00116119">
      <w:pPr>
        <w:rPr>
          <w:rFonts w:cstheme="minorHAnsi"/>
          <w:sz w:val="24"/>
          <w:szCs w:val="24"/>
        </w:rPr>
      </w:pPr>
    </w:p>
    <w:sectPr w:rsidR="00116119" w:rsidRPr="0092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F"/>
    <w:rsid w:val="00010009"/>
    <w:rsid w:val="0001157B"/>
    <w:rsid w:val="000150BA"/>
    <w:rsid w:val="000745A6"/>
    <w:rsid w:val="000A1FB6"/>
    <w:rsid w:val="00116119"/>
    <w:rsid w:val="00131895"/>
    <w:rsid w:val="00141B60"/>
    <w:rsid w:val="0017119D"/>
    <w:rsid w:val="001A59AB"/>
    <w:rsid w:val="001D5505"/>
    <w:rsid w:val="00224209"/>
    <w:rsid w:val="00275583"/>
    <w:rsid w:val="0028744B"/>
    <w:rsid w:val="002D15AE"/>
    <w:rsid w:val="002F20D0"/>
    <w:rsid w:val="00310F2E"/>
    <w:rsid w:val="00346702"/>
    <w:rsid w:val="00367514"/>
    <w:rsid w:val="003C6265"/>
    <w:rsid w:val="003D69A5"/>
    <w:rsid w:val="004477DF"/>
    <w:rsid w:val="00494B04"/>
    <w:rsid w:val="004965AE"/>
    <w:rsid w:val="004A27CD"/>
    <w:rsid w:val="004B34FD"/>
    <w:rsid w:val="004F7969"/>
    <w:rsid w:val="00516F29"/>
    <w:rsid w:val="00525EB0"/>
    <w:rsid w:val="0054568A"/>
    <w:rsid w:val="005A6327"/>
    <w:rsid w:val="006504DB"/>
    <w:rsid w:val="006D6E4D"/>
    <w:rsid w:val="00717B66"/>
    <w:rsid w:val="00746A63"/>
    <w:rsid w:val="007B63C8"/>
    <w:rsid w:val="007C4FD1"/>
    <w:rsid w:val="008233B6"/>
    <w:rsid w:val="00881114"/>
    <w:rsid w:val="00922ACC"/>
    <w:rsid w:val="009259C4"/>
    <w:rsid w:val="009445C8"/>
    <w:rsid w:val="00950070"/>
    <w:rsid w:val="0098141A"/>
    <w:rsid w:val="00997BF5"/>
    <w:rsid w:val="009E477F"/>
    <w:rsid w:val="009E5DC8"/>
    <w:rsid w:val="00A054B4"/>
    <w:rsid w:val="00A11CC3"/>
    <w:rsid w:val="00A86156"/>
    <w:rsid w:val="00AC61D0"/>
    <w:rsid w:val="00AD3A10"/>
    <w:rsid w:val="00B12996"/>
    <w:rsid w:val="00C12A79"/>
    <w:rsid w:val="00C15E47"/>
    <w:rsid w:val="00D20BC0"/>
    <w:rsid w:val="00D7693D"/>
    <w:rsid w:val="00DD660B"/>
    <w:rsid w:val="00E4612C"/>
    <w:rsid w:val="00EB646A"/>
    <w:rsid w:val="00EC4DA4"/>
    <w:rsid w:val="00F23A42"/>
    <w:rsid w:val="00F665AD"/>
    <w:rsid w:val="00F766A4"/>
    <w:rsid w:val="00FA74B9"/>
    <w:rsid w:val="00FE50E1"/>
    <w:rsid w:val="00FE61DD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100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100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B68F-D162-4F85-AC04-5F166EFE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Korisnik</cp:lastModifiedBy>
  <cp:revision>8</cp:revision>
  <cp:lastPrinted>2019-09-20T06:53:00Z</cp:lastPrinted>
  <dcterms:created xsi:type="dcterms:W3CDTF">2019-11-05T09:52:00Z</dcterms:created>
  <dcterms:modified xsi:type="dcterms:W3CDTF">2020-12-02T11:33:00Z</dcterms:modified>
</cp:coreProperties>
</file>